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8D" w:rsidRDefault="00444F92">
      <w:pPr>
        <w:rPr>
          <w:b/>
          <w:bCs/>
          <w:sz w:val="24"/>
          <w:szCs w:val="24"/>
        </w:rPr>
      </w:pPr>
      <w:proofErr w:type="spellStart"/>
      <w:r>
        <w:rPr>
          <w:b/>
          <w:bCs/>
          <w:sz w:val="24"/>
          <w:szCs w:val="24"/>
        </w:rPr>
        <w:t>Howgate</w:t>
      </w:r>
      <w:proofErr w:type="spellEnd"/>
      <w:r>
        <w:rPr>
          <w:b/>
          <w:bCs/>
          <w:sz w:val="24"/>
          <w:szCs w:val="24"/>
        </w:rPr>
        <w:t xml:space="preserve"> Community Council</w:t>
      </w:r>
    </w:p>
    <w:p w:rsidR="0030468D" w:rsidRDefault="00444F92">
      <w:pPr>
        <w:rPr>
          <w:sz w:val="24"/>
          <w:szCs w:val="24"/>
        </w:rPr>
      </w:pPr>
      <w:r>
        <w:rPr>
          <w:sz w:val="24"/>
          <w:szCs w:val="24"/>
        </w:rPr>
        <w:t xml:space="preserve"> Minutes of </w:t>
      </w:r>
      <w:proofErr w:type="gramStart"/>
      <w:r>
        <w:rPr>
          <w:sz w:val="24"/>
          <w:szCs w:val="24"/>
        </w:rPr>
        <w:t>meeting  19</w:t>
      </w:r>
      <w:r>
        <w:rPr>
          <w:sz w:val="24"/>
          <w:szCs w:val="24"/>
          <w:vertAlign w:val="superscript"/>
        </w:rPr>
        <w:t>th</w:t>
      </w:r>
      <w:proofErr w:type="gramEnd"/>
      <w:r>
        <w:rPr>
          <w:sz w:val="24"/>
          <w:szCs w:val="24"/>
        </w:rPr>
        <w:t xml:space="preserve"> April 2018</w:t>
      </w:r>
    </w:p>
    <w:p w:rsidR="0030468D" w:rsidRDefault="00444F92">
      <w:pPr>
        <w:rPr>
          <w:sz w:val="24"/>
          <w:szCs w:val="24"/>
        </w:rPr>
      </w:pPr>
      <w:r>
        <w:rPr>
          <w:b/>
          <w:bCs/>
          <w:sz w:val="24"/>
          <w:szCs w:val="24"/>
        </w:rPr>
        <w:t>Present</w:t>
      </w:r>
      <w:r>
        <w:rPr>
          <w:sz w:val="24"/>
          <w:szCs w:val="24"/>
        </w:rPr>
        <w:t xml:space="preserve">  </w:t>
      </w:r>
    </w:p>
    <w:p w:rsidR="0030468D" w:rsidRDefault="00444F92">
      <w:pPr>
        <w:rPr>
          <w:sz w:val="24"/>
          <w:szCs w:val="24"/>
        </w:rPr>
      </w:pPr>
      <w:r>
        <w:rPr>
          <w:sz w:val="24"/>
          <w:szCs w:val="24"/>
        </w:rPr>
        <w:t>Bruce Hobbs (BH Chair) David Wilson (DW</w:t>
      </w:r>
      <w:proofErr w:type="gramStart"/>
      <w:r>
        <w:rPr>
          <w:sz w:val="24"/>
          <w:szCs w:val="24"/>
        </w:rPr>
        <w:t>)Graham</w:t>
      </w:r>
      <w:proofErr w:type="gramEnd"/>
      <w:r>
        <w:rPr>
          <w:sz w:val="24"/>
          <w:szCs w:val="24"/>
        </w:rPr>
        <w:t xml:space="preserve"> Young (GY) Ian King (IK)  Ian Quigley (IQ)</w:t>
      </w:r>
    </w:p>
    <w:p w:rsidR="0030468D" w:rsidRDefault="00444F92">
      <w:pPr>
        <w:rPr>
          <w:sz w:val="24"/>
          <w:szCs w:val="24"/>
        </w:rPr>
      </w:pPr>
      <w:r>
        <w:rPr>
          <w:b/>
          <w:bCs/>
          <w:sz w:val="24"/>
          <w:szCs w:val="24"/>
        </w:rPr>
        <w:t>In attendance</w:t>
      </w:r>
      <w:r>
        <w:rPr>
          <w:sz w:val="24"/>
          <w:szCs w:val="24"/>
        </w:rPr>
        <w:t xml:space="preserve"> </w:t>
      </w:r>
    </w:p>
    <w:p w:rsidR="0030468D" w:rsidRDefault="00444F92">
      <w:pPr>
        <w:rPr>
          <w:sz w:val="24"/>
          <w:szCs w:val="24"/>
        </w:rPr>
      </w:pPr>
      <w:r>
        <w:rPr>
          <w:sz w:val="24"/>
          <w:szCs w:val="24"/>
        </w:rPr>
        <w:t xml:space="preserve">Tommy Goldie (TG) </w:t>
      </w:r>
      <w:proofErr w:type="spellStart"/>
      <w:r>
        <w:rPr>
          <w:sz w:val="24"/>
          <w:szCs w:val="24"/>
        </w:rPr>
        <w:t>Councillor</w:t>
      </w:r>
      <w:proofErr w:type="spellEnd"/>
      <w:r>
        <w:rPr>
          <w:sz w:val="24"/>
          <w:szCs w:val="24"/>
        </w:rPr>
        <w:t xml:space="preserve"> Joe Wallace (JW)</w:t>
      </w:r>
    </w:p>
    <w:p w:rsidR="0030468D" w:rsidRDefault="008A5FFC" w:rsidP="008A5FFC">
      <w:pPr>
        <w:rPr>
          <w:sz w:val="24"/>
          <w:szCs w:val="24"/>
        </w:rPr>
      </w:pPr>
      <w:r>
        <w:rPr>
          <w:b/>
          <w:bCs/>
          <w:sz w:val="24"/>
          <w:szCs w:val="24"/>
        </w:rPr>
        <w:t>1</w:t>
      </w:r>
      <w:r>
        <w:rPr>
          <w:b/>
          <w:bCs/>
          <w:sz w:val="24"/>
          <w:szCs w:val="24"/>
        </w:rPr>
        <w:tab/>
      </w:r>
      <w:r w:rsidR="00444F92">
        <w:rPr>
          <w:b/>
          <w:bCs/>
          <w:sz w:val="24"/>
          <w:szCs w:val="24"/>
        </w:rPr>
        <w:t xml:space="preserve">Apologies </w:t>
      </w:r>
    </w:p>
    <w:p w:rsidR="0030468D" w:rsidRDefault="00444F92" w:rsidP="00CF25EA">
      <w:pPr>
        <w:rPr>
          <w:sz w:val="24"/>
          <w:szCs w:val="24"/>
        </w:rPr>
      </w:pPr>
      <w:r>
        <w:rPr>
          <w:sz w:val="24"/>
          <w:szCs w:val="24"/>
        </w:rPr>
        <w:t>Colin Bennett, James Garry, Debbie McCall, Phil Macdonald.</w:t>
      </w:r>
    </w:p>
    <w:p w:rsidR="0030468D" w:rsidRDefault="00444F92">
      <w:pPr>
        <w:rPr>
          <w:sz w:val="24"/>
          <w:szCs w:val="24"/>
        </w:rPr>
      </w:pPr>
      <w:r>
        <w:rPr>
          <w:sz w:val="24"/>
          <w:szCs w:val="24"/>
        </w:rPr>
        <w:t xml:space="preserve"> JW was welcomed to the meeting after his recent election as </w:t>
      </w:r>
      <w:proofErr w:type="spellStart"/>
      <w:r>
        <w:rPr>
          <w:sz w:val="24"/>
          <w:szCs w:val="24"/>
        </w:rPr>
        <w:t>councillor</w:t>
      </w:r>
      <w:proofErr w:type="spellEnd"/>
      <w:r>
        <w:rPr>
          <w:sz w:val="24"/>
          <w:szCs w:val="24"/>
        </w:rPr>
        <w:t>. He explained that he or Debbie would try to attend HCC meetings.</w:t>
      </w:r>
    </w:p>
    <w:p w:rsidR="0030468D" w:rsidRDefault="008A5FFC" w:rsidP="008A5FFC">
      <w:pPr>
        <w:rPr>
          <w:sz w:val="24"/>
          <w:szCs w:val="24"/>
        </w:rPr>
      </w:pPr>
      <w:r>
        <w:rPr>
          <w:b/>
          <w:bCs/>
          <w:sz w:val="24"/>
          <w:szCs w:val="24"/>
        </w:rPr>
        <w:t>2</w:t>
      </w:r>
      <w:r>
        <w:rPr>
          <w:b/>
          <w:bCs/>
          <w:sz w:val="24"/>
          <w:szCs w:val="24"/>
        </w:rPr>
        <w:tab/>
      </w:r>
      <w:r w:rsidR="00444F92">
        <w:rPr>
          <w:b/>
          <w:bCs/>
          <w:sz w:val="24"/>
          <w:szCs w:val="24"/>
        </w:rPr>
        <w:t>Minutes of last meeting</w:t>
      </w:r>
      <w:r w:rsidR="00444F92">
        <w:rPr>
          <w:sz w:val="24"/>
          <w:szCs w:val="24"/>
        </w:rPr>
        <w:t xml:space="preserve"> </w:t>
      </w:r>
    </w:p>
    <w:p w:rsidR="0030468D" w:rsidRDefault="00CF25EA" w:rsidP="00CF25EA">
      <w:pPr>
        <w:rPr>
          <w:sz w:val="24"/>
          <w:szCs w:val="24"/>
        </w:rPr>
      </w:pPr>
      <w:r>
        <w:rPr>
          <w:sz w:val="24"/>
          <w:szCs w:val="24"/>
        </w:rPr>
        <w:t xml:space="preserve"> </w:t>
      </w:r>
      <w:proofErr w:type="gramStart"/>
      <w:r w:rsidR="00444F92">
        <w:rPr>
          <w:sz w:val="24"/>
          <w:szCs w:val="24"/>
        </w:rPr>
        <w:t>Approved.</w:t>
      </w:r>
      <w:proofErr w:type="gramEnd"/>
      <w:r w:rsidR="00444F92">
        <w:rPr>
          <w:sz w:val="24"/>
          <w:szCs w:val="24"/>
        </w:rPr>
        <w:t xml:space="preserve"> </w:t>
      </w:r>
      <w:proofErr w:type="gramStart"/>
      <w:r w:rsidR="00444F92">
        <w:rPr>
          <w:sz w:val="24"/>
          <w:szCs w:val="24"/>
        </w:rPr>
        <w:t>Proposed by DW seconded by IK.</w:t>
      </w:r>
      <w:proofErr w:type="gramEnd"/>
    </w:p>
    <w:p w:rsidR="0030468D" w:rsidRDefault="00444F92">
      <w:pPr>
        <w:rPr>
          <w:b/>
          <w:bCs/>
          <w:sz w:val="24"/>
          <w:szCs w:val="24"/>
        </w:rPr>
      </w:pPr>
      <w:r>
        <w:rPr>
          <w:b/>
          <w:bCs/>
          <w:sz w:val="24"/>
          <w:szCs w:val="24"/>
        </w:rPr>
        <w:t xml:space="preserve">3 </w:t>
      </w:r>
      <w:r>
        <w:rPr>
          <w:b/>
          <w:bCs/>
          <w:sz w:val="24"/>
          <w:szCs w:val="24"/>
        </w:rPr>
        <w:tab/>
        <w:t>Matters arising</w:t>
      </w:r>
    </w:p>
    <w:p w:rsidR="0030468D" w:rsidRPr="008A5FFC" w:rsidRDefault="00444F92">
      <w:pPr>
        <w:rPr>
          <w:b/>
          <w:sz w:val="24"/>
          <w:szCs w:val="24"/>
        </w:rPr>
      </w:pPr>
      <w:r w:rsidRPr="008A5FFC">
        <w:rPr>
          <w:b/>
          <w:sz w:val="24"/>
          <w:szCs w:val="24"/>
        </w:rPr>
        <w:t>3.1</w:t>
      </w:r>
      <w:r w:rsidRPr="008A5FFC">
        <w:rPr>
          <w:b/>
          <w:sz w:val="24"/>
          <w:szCs w:val="24"/>
        </w:rPr>
        <w:tab/>
        <w:t xml:space="preserve"> Midlothian Local Development Plan (MLDP)</w:t>
      </w:r>
    </w:p>
    <w:p w:rsidR="0030468D" w:rsidRDefault="00444F92">
      <w:pPr>
        <w:rPr>
          <w:sz w:val="24"/>
          <w:szCs w:val="24"/>
        </w:rPr>
      </w:pPr>
      <w:r>
        <w:rPr>
          <w:sz w:val="24"/>
          <w:szCs w:val="24"/>
        </w:rPr>
        <w:t xml:space="preserve">BH tabled a summary </w:t>
      </w:r>
      <w:proofErr w:type="gramStart"/>
      <w:r>
        <w:rPr>
          <w:sz w:val="24"/>
          <w:szCs w:val="24"/>
        </w:rPr>
        <w:t>headed  “</w:t>
      </w:r>
      <w:proofErr w:type="gramEnd"/>
      <w:r>
        <w:rPr>
          <w:sz w:val="24"/>
          <w:szCs w:val="24"/>
        </w:rPr>
        <w:t>Recent progress and Milestones in production of second MLDP”</w:t>
      </w:r>
    </w:p>
    <w:p w:rsidR="0030468D" w:rsidRDefault="00444F92">
      <w:pPr>
        <w:rPr>
          <w:sz w:val="24"/>
          <w:szCs w:val="24"/>
        </w:rPr>
      </w:pPr>
      <w:r>
        <w:rPr>
          <w:sz w:val="24"/>
          <w:szCs w:val="24"/>
        </w:rPr>
        <w:t xml:space="preserve">This stated that the MLDP is being examined by the Directorate of Planning and Environmental appeals, that the </w:t>
      </w:r>
      <w:proofErr w:type="gramStart"/>
      <w:r>
        <w:rPr>
          <w:sz w:val="24"/>
          <w:szCs w:val="24"/>
        </w:rPr>
        <w:t>report  is</w:t>
      </w:r>
      <w:proofErr w:type="gramEnd"/>
      <w:r>
        <w:rPr>
          <w:sz w:val="24"/>
          <w:szCs w:val="24"/>
        </w:rPr>
        <w:t xml:space="preserve"> expected IN APRIL and subject to the Reporter’s recommendation, possible approval in Summer 2018.</w:t>
      </w:r>
    </w:p>
    <w:p w:rsidR="0030468D" w:rsidRDefault="00444F92">
      <w:pPr>
        <w:rPr>
          <w:sz w:val="24"/>
          <w:szCs w:val="24"/>
        </w:rPr>
      </w:pPr>
      <w:r>
        <w:rPr>
          <w:sz w:val="24"/>
          <w:szCs w:val="24"/>
        </w:rPr>
        <w:t>The elements relevant to HCC are:-</w:t>
      </w:r>
    </w:p>
    <w:p w:rsidR="0030468D" w:rsidRDefault="00444F92">
      <w:pPr>
        <w:numPr>
          <w:ilvl w:val="0"/>
          <w:numId w:val="4"/>
        </w:numPr>
        <w:rPr>
          <w:sz w:val="24"/>
          <w:szCs w:val="24"/>
        </w:rPr>
      </w:pPr>
      <w:proofErr w:type="spellStart"/>
      <w:r>
        <w:rPr>
          <w:sz w:val="24"/>
          <w:szCs w:val="24"/>
        </w:rPr>
        <w:t>Pomathorn</w:t>
      </w:r>
      <w:proofErr w:type="spellEnd"/>
      <w:r>
        <w:rPr>
          <w:sz w:val="24"/>
          <w:szCs w:val="24"/>
        </w:rPr>
        <w:t xml:space="preserve"> Mill Penicuik, with indicative capacity of 50 houses but with key considerations being access and prominence of site</w:t>
      </w:r>
    </w:p>
    <w:p w:rsidR="0030468D" w:rsidRDefault="00444F92">
      <w:pPr>
        <w:numPr>
          <w:ilvl w:val="0"/>
          <w:numId w:val="4"/>
        </w:numPr>
        <w:rPr>
          <w:sz w:val="24"/>
          <w:szCs w:val="24"/>
        </w:rPr>
      </w:pPr>
      <w:r>
        <w:rPr>
          <w:sz w:val="24"/>
          <w:szCs w:val="24"/>
        </w:rPr>
        <w:t xml:space="preserve">Wellington </w:t>
      </w:r>
      <w:proofErr w:type="gramStart"/>
      <w:r>
        <w:rPr>
          <w:sz w:val="24"/>
          <w:szCs w:val="24"/>
        </w:rPr>
        <w:t>school ,</w:t>
      </w:r>
      <w:proofErr w:type="gramEnd"/>
      <w:r>
        <w:rPr>
          <w:sz w:val="24"/>
          <w:szCs w:val="24"/>
        </w:rPr>
        <w:t xml:space="preserve"> with indicative capacity of 50-60 houses  but with key considerations being access restrictions though with potential to incorporate adjacent land (RD2 - Wellington) to assist in overcoming these.</w:t>
      </w:r>
    </w:p>
    <w:p w:rsidR="0030468D" w:rsidRDefault="00444F92">
      <w:pPr>
        <w:ind w:left="45"/>
        <w:rPr>
          <w:sz w:val="24"/>
          <w:szCs w:val="24"/>
        </w:rPr>
      </w:pPr>
      <w:r>
        <w:rPr>
          <w:sz w:val="24"/>
          <w:szCs w:val="24"/>
        </w:rPr>
        <w:t xml:space="preserve">DW reported on the mood at the meeting of the federation of community councils which </w:t>
      </w:r>
      <w:proofErr w:type="gramStart"/>
      <w:r>
        <w:rPr>
          <w:sz w:val="24"/>
          <w:szCs w:val="24"/>
        </w:rPr>
        <w:t>was</w:t>
      </w:r>
      <w:proofErr w:type="gramEnd"/>
      <w:r>
        <w:rPr>
          <w:sz w:val="24"/>
          <w:szCs w:val="24"/>
        </w:rPr>
        <w:t xml:space="preserve"> frustration that MDC seems to take no notice of representations made</w:t>
      </w:r>
      <w:r w:rsidR="008A5FFC">
        <w:rPr>
          <w:sz w:val="24"/>
          <w:szCs w:val="24"/>
        </w:rPr>
        <w:t xml:space="preserve"> and that there is no feedback. I</w:t>
      </w:r>
      <w:r>
        <w:rPr>
          <w:sz w:val="24"/>
          <w:szCs w:val="24"/>
        </w:rPr>
        <w:t>t appears that MDC, instead of trying to discus</w:t>
      </w:r>
      <w:r w:rsidR="008A5FFC">
        <w:rPr>
          <w:sz w:val="24"/>
          <w:szCs w:val="24"/>
        </w:rPr>
        <w:t>s</w:t>
      </w:r>
      <w:r>
        <w:rPr>
          <w:sz w:val="24"/>
          <w:szCs w:val="24"/>
        </w:rPr>
        <w:t xml:space="preserve"> representations with Community councils, simply referred the whole issue to a reporter, and there must be </w:t>
      </w:r>
      <w:r>
        <w:rPr>
          <w:sz w:val="24"/>
          <w:szCs w:val="24"/>
        </w:rPr>
        <w:lastRenderedPageBreak/>
        <w:t>doubts about how much detailed practical knowledge the reporter would have.  It was felt that the much trumpeted importance of local democracy was a sham.</w:t>
      </w:r>
    </w:p>
    <w:p w:rsidR="0030468D" w:rsidRDefault="00444F92">
      <w:pPr>
        <w:ind w:left="45"/>
        <w:rPr>
          <w:sz w:val="24"/>
          <w:szCs w:val="24"/>
        </w:rPr>
      </w:pPr>
      <w:r>
        <w:rPr>
          <w:sz w:val="24"/>
          <w:szCs w:val="24"/>
        </w:rPr>
        <w:t>TG explained the importance of the Community Empowerment Act which gives Community Councils the ability to make specific representations. It was agreed that HCC would collate the responses already made by them and send these to TG in his capacity as lia</w:t>
      </w:r>
      <w:r w:rsidR="008A5FFC">
        <w:rPr>
          <w:sz w:val="24"/>
          <w:szCs w:val="24"/>
        </w:rPr>
        <w:t>ison</w:t>
      </w:r>
      <w:r>
        <w:rPr>
          <w:sz w:val="24"/>
          <w:szCs w:val="24"/>
        </w:rPr>
        <w:t xml:space="preserve"> officer so that he can put these points to the reporter. TG also encouraged HCC to work closely with other community councils and that mutual distribution of minutes of meetings would be a good start.</w:t>
      </w:r>
    </w:p>
    <w:p w:rsidR="0030468D" w:rsidRPr="008A5FFC" w:rsidRDefault="00444F92">
      <w:pPr>
        <w:ind w:left="45"/>
        <w:rPr>
          <w:i/>
          <w:sz w:val="24"/>
          <w:szCs w:val="24"/>
        </w:rPr>
      </w:pPr>
      <w:r w:rsidRPr="008A5FFC">
        <w:rPr>
          <w:i/>
          <w:sz w:val="24"/>
          <w:szCs w:val="24"/>
        </w:rPr>
        <w:t>Action DW and TG</w:t>
      </w:r>
    </w:p>
    <w:p w:rsidR="0030468D" w:rsidRPr="008A5FFC" w:rsidRDefault="00444F92">
      <w:pPr>
        <w:ind w:left="45"/>
        <w:rPr>
          <w:b/>
          <w:sz w:val="24"/>
          <w:szCs w:val="24"/>
        </w:rPr>
      </w:pPr>
      <w:r w:rsidRPr="008A5FFC">
        <w:rPr>
          <w:b/>
          <w:sz w:val="24"/>
          <w:szCs w:val="24"/>
        </w:rPr>
        <w:t xml:space="preserve">3.2 Traffic/Speeding issues in </w:t>
      </w:r>
      <w:proofErr w:type="spellStart"/>
      <w:r w:rsidRPr="008A5FFC">
        <w:rPr>
          <w:b/>
          <w:sz w:val="24"/>
          <w:szCs w:val="24"/>
        </w:rPr>
        <w:t>Howgate</w:t>
      </w:r>
      <w:proofErr w:type="spellEnd"/>
    </w:p>
    <w:p w:rsidR="0030468D" w:rsidRDefault="00444F92">
      <w:pPr>
        <w:ind w:left="45"/>
        <w:rPr>
          <w:sz w:val="24"/>
          <w:szCs w:val="24"/>
        </w:rPr>
      </w:pPr>
      <w:r>
        <w:rPr>
          <w:sz w:val="24"/>
          <w:szCs w:val="24"/>
        </w:rPr>
        <w:t xml:space="preserve">3.2.1 This was held over to be dealt with by CB. IK noted that the road markings on </w:t>
      </w:r>
      <w:proofErr w:type="spellStart"/>
      <w:r>
        <w:rPr>
          <w:sz w:val="24"/>
          <w:szCs w:val="24"/>
        </w:rPr>
        <w:t>Pomathorn</w:t>
      </w:r>
      <w:proofErr w:type="spellEnd"/>
      <w:r>
        <w:rPr>
          <w:sz w:val="24"/>
          <w:szCs w:val="24"/>
        </w:rPr>
        <w:t xml:space="preserve"> Road were incomplete.</w:t>
      </w:r>
    </w:p>
    <w:p w:rsidR="0030468D" w:rsidRDefault="00444F92">
      <w:pPr>
        <w:ind w:left="45"/>
        <w:rPr>
          <w:sz w:val="24"/>
          <w:szCs w:val="24"/>
        </w:rPr>
      </w:pPr>
      <w:r>
        <w:rPr>
          <w:sz w:val="24"/>
          <w:szCs w:val="24"/>
        </w:rPr>
        <w:t xml:space="preserve">3.2.2 TG gave details of a new initiative called the Midlothian Traffic Roads and Paths Group, which is a coordinating body and is a sub-group of the Federation of Community Councils. There are no MDC officials in this </w:t>
      </w:r>
      <w:proofErr w:type="gramStart"/>
      <w:r>
        <w:rPr>
          <w:sz w:val="24"/>
          <w:szCs w:val="24"/>
        </w:rPr>
        <w:t>group  but</w:t>
      </w:r>
      <w:proofErr w:type="gramEnd"/>
      <w:r>
        <w:rPr>
          <w:sz w:val="24"/>
          <w:szCs w:val="24"/>
        </w:rPr>
        <w:t xml:space="preserve"> the group can make its requests known to MDC  by making what is known as a Participation Request to MDC and such a request could be coordinated by a council official such as TG. The intention that the Group will identify to MDC matters which need to be attended </w:t>
      </w:r>
      <w:proofErr w:type="gramStart"/>
      <w:r>
        <w:rPr>
          <w:sz w:val="24"/>
          <w:szCs w:val="24"/>
        </w:rPr>
        <w:t>to ,</w:t>
      </w:r>
      <w:proofErr w:type="gramEnd"/>
      <w:r>
        <w:rPr>
          <w:sz w:val="24"/>
          <w:szCs w:val="24"/>
        </w:rPr>
        <w:t xml:space="preserve"> and will also provide information to be considered in relation to planning applications. The hope was expressed that we would see a culture change resulting in better dialogue and mutual understanding between the officials of MDC and the community councils.</w:t>
      </w:r>
    </w:p>
    <w:p w:rsidR="0030468D" w:rsidRPr="008A5FFC" w:rsidRDefault="00444F92">
      <w:pPr>
        <w:ind w:left="45"/>
        <w:rPr>
          <w:i/>
          <w:sz w:val="24"/>
          <w:szCs w:val="24"/>
        </w:rPr>
      </w:pPr>
      <w:r w:rsidRPr="008A5FFC">
        <w:rPr>
          <w:i/>
          <w:sz w:val="24"/>
          <w:szCs w:val="24"/>
        </w:rPr>
        <w:t>Action DW and TG</w:t>
      </w:r>
    </w:p>
    <w:p w:rsidR="0030468D" w:rsidRPr="008A5FFC" w:rsidRDefault="00444F92">
      <w:pPr>
        <w:ind w:left="45"/>
        <w:rPr>
          <w:b/>
          <w:sz w:val="24"/>
          <w:szCs w:val="24"/>
        </w:rPr>
      </w:pPr>
      <w:proofErr w:type="gramStart"/>
      <w:r w:rsidRPr="008A5FFC">
        <w:rPr>
          <w:b/>
          <w:sz w:val="24"/>
          <w:szCs w:val="24"/>
        </w:rPr>
        <w:t xml:space="preserve">3.3 </w:t>
      </w:r>
      <w:r w:rsidR="008A5FFC">
        <w:rPr>
          <w:b/>
          <w:sz w:val="24"/>
          <w:szCs w:val="24"/>
        </w:rPr>
        <w:t xml:space="preserve"> </w:t>
      </w:r>
      <w:r w:rsidRPr="008A5FFC">
        <w:rPr>
          <w:b/>
          <w:sz w:val="24"/>
          <w:szCs w:val="24"/>
        </w:rPr>
        <w:t>New</w:t>
      </w:r>
      <w:proofErr w:type="gramEnd"/>
      <w:r w:rsidRPr="008A5FFC">
        <w:rPr>
          <w:b/>
          <w:sz w:val="24"/>
          <w:szCs w:val="24"/>
        </w:rPr>
        <w:t xml:space="preserve"> constitution.</w:t>
      </w:r>
    </w:p>
    <w:p w:rsidR="0030468D" w:rsidRDefault="00444F92">
      <w:pPr>
        <w:ind w:left="45"/>
        <w:rPr>
          <w:sz w:val="24"/>
          <w:szCs w:val="24"/>
        </w:rPr>
      </w:pPr>
      <w:r>
        <w:rPr>
          <w:sz w:val="24"/>
          <w:szCs w:val="24"/>
        </w:rPr>
        <w:t xml:space="preserve">IQ reported that the draft had been agreed with Amy Noble of the legal department of MDC in   November 2017 and that IQ had sent an email to Amy Noble asking whether, in view of the very minor substantive changes made to the present constitution MDC would require a new constitution to be adopted.  </w:t>
      </w:r>
      <w:proofErr w:type="gramStart"/>
      <w:r>
        <w:rPr>
          <w:sz w:val="24"/>
          <w:szCs w:val="24"/>
        </w:rPr>
        <w:t>IQ  reported</w:t>
      </w:r>
      <w:proofErr w:type="gramEnd"/>
      <w:r>
        <w:rPr>
          <w:sz w:val="24"/>
          <w:szCs w:val="24"/>
        </w:rPr>
        <w:t xml:space="preserve"> that Amy Noble had been very efficient and that he assumed that the lack of reply indicated that she was waiting for final instructions from someone in MDC. It was agreed that IQ would email Amy Noble and tell her that we would have the new constitution adopted at the AGM in </w:t>
      </w:r>
      <w:proofErr w:type="gramStart"/>
      <w:r>
        <w:rPr>
          <w:sz w:val="24"/>
          <w:szCs w:val="24"/>
        </w:rPr>
        <w:t>June .</w:t>
      </w:r>
      <w:proofErr w:type="gramEnd"/>
    </w:p>
    <w:p w:rsidR="0030468D" w:rsidRPr="008A5FFC" w:rsidRDefault="00444F92">
      <w:pPr>
        <w:ind w:left="45"/>
        <w:rPr>
          <w:i/>
          <w:sz w:val="24"/>
          <w:szCs w:val="24"/>
        </w:rPr>
      </w:pPr>
      <w:r>
        <w:rPr>
          <w:sz w:val="24"/>
          <w:szCs w:val="24"/>
        </w:rPr>
        <w:t xml:space="preserve"> </w:t>
      </w:r>
      <w:r w:rsidRPr="008A5FFC">
        <w:rPr>
          <w:i/>
          <w:sz w:val="24"/>
          <w:szCs w:val="24"/>
        </w:rPr>
        <w:t>Action IQ</w:t>
      </w:r>
    </w:p>
    <w:p w:rsidR="0030468D" w:rsidRPr="008A5FFC" w:rsidRDefault="00444F92">
      <w:pPr>
        <w:ind w:left="45"/>
        <w:rPr>
          <w:b/>
          <w:sz w:val="24"/>
          <w:szCs w:val="24"/>
        </w:rPr>
      </w:pPr>
      <w:proofErr w:type="gramStart"/>
      <w:r w:rsidRPr="008A5FFC">
        <w:rPr>
          <w:b/>
          <w:sz w:val="24"/>
          <w:szCs w:val="24"/>
        </w:rPr>
        <w:t xml:space="preserve">3.4 </w:t>
      </w:r>
      <w:r w:rsidR="008A5FFC">
        <w:rPr>
          <w:b/>
          <w:sz w:val="24"/>
          <w:szCs w:val="24"/>
        </w:rPr>
        <w:t xml:space="preserve"> </w:t>
      </w:r>
      <w:r w:rsidRPr="008A5FFC">
        <w:rPr>
          <w:b/>
          <w:sz w:val="24"/>
          <w:szCs w:val="24"/>
        </w:rPr>
        <w:t>MDC</w:t>
      </w:r>
      <w:proofErr w:type="gramEnd"/>
      <w:r w:rsidRPr="008A5FFC">
        <w:rPr>
          <w:b/>
          <w:sz w:val="24"/>
          <w:szCs w:val="24"/>
        </w:rPr>
        <w:t xml:space="preserve"> Budget consultation </w:t>
      </w:r>
    </w:p>
    <w:p w:rsidR="0030468D" w:rsidRDefault="00444F92">
      <w:pPr>
        <w:ind w:left="45"/>
        <w:rPr>
          <w:sz w:val="24"/>
          <w:szCs w:val="24"/>
        </w:rPr>
      </w:pPr>
      <w:r>
        <w:rPr>
          <w:sz w:val="24"/>
          <w:szCs w:val="24"/>
        </w:rPr>
        <w:t xml:space="preserve"> </w:t>
      </w:r>
      <w:proofErr w:type="gramStart"/>
      <w:r>
        <w:rPr>
          <w:sz w:val="24"/>
          <w:szCs w:val="24"/>
        </w:rPr>
        <w:t xml:space="preserve">Held over in the absence of Debbie </w:t>
      </w:r>
      <w:proofErr w:type="spellStart"/>
      <w:r>
        <w:rPr>
          <w:sz w:val="24"/>
          <w:szCs w:val="24"/>
        </w:rPr>
        <w:t>MCCall</w:t>
      </w:r>
      <w:proofErr w:type="spellEnd"/>
      <w:r>
        <w:rPr>
          <w:sz w:val="24"/>
          <w:szCs w:val="24"/>
        </w:rPr>
        <w:t>.</w:t>
      </w:r>
      <w:proofErr w:type="gramEnd"/>
      <w:r>
        <w:rPr>
          <w:sz w:val="24"/>
          <w:szCs w:val="24"/>
        </w:rPr>
        <w:t xml:space="preserve"> </w:t>
      </w:r>
    </w:p>
    <w:p w:rsidR="0030468D" w:rsidRPr="008A5FFC" w:rsidRDefault="00444F92">
      <w:pPr>
        <w:ind w:left="45"/>
        <w:rPr>
          <w:i/>
          <w:sz w:val="24"/>
          <w:szCs w:val="24"/>
        </w:rPr>
      </w:pPr>
      <w:proofErr w:type="gramStart"/>
      <w:r w:rsidRPr="008A5FFC">
        <w:rPr>
          <w:i/>
          <w:sz w:val="24"/>
          <w:szCs w:val="24"/>
        </w:rPr>
        <w:t>Action Debbie McCall.</w:t>
      </w:r>
      <w:proofErr w:type="gramEnd"/>
    </w:p>
    <w:p w:rsidR="0030468D" w:rsidRPr="008A5FFC" w:rsidRDefault="00444F92">
      <w:pPr>
        <w:ind w:left="45"/>
        <w:rPr>
          <w:b/>
          <w:sz w:val="24"/>
          <w:szCs w:val="24"/>
        </w:rPr>
      </w:pPr>
      <w:proofErr w:type="gramStart"/>
      <w:r w:rsidRPr="008A5FFC">
        <w:rPr>
          <w:b/>
          <w:sz w:val="24"/>
          <w:szCs w:val="24"/>
        </w:rPr>
        <w:lastRenderedPageBreak/>
        <w:t xml:space="preserve">3.5 </w:t>
      </w:r>
      <w:r w:rsidR="008A5FFC">
        <w:rPr>
          <w:b/>
          <w:sz w:val="24"/>
          <w:szCs w:val="24"/>
        </w:rPr>
        <w:t xml:space="preserve"> </w:t>
      </w:r>
      <w:r w:rsidRPr="008A5FFC">
        <w:rPr>
          <w:b/>
          <w:sz w:val="24"/>
          <w:szCs w:val="24"/>
        </w:rPr>
        <w:t>Footpath</w:t>
      </w:r>
      <w:proofErr w:type="gramEnd"/>
      <w:r w:rsidRPr="008A5FFC">
        <w:rPr>
          <w:b/>
          <w:sz w:val="24"/>
          <w:szCs w:val="24"/>
        </w:rPr>
        <w:t xml:space="preserve">  - Update.</w:t>
      </w:r>
    </w:p>
    <w:p w:rsidR="0030468D" w:rsidRDefault="00444F92">
      <w:pPr>
        <w:ind w:left="45"/>
        <w:rPr>
          <w:sz w:val="24"/>
          <w:szCs w:val="24"/>
        </w:rPr>
      </w:pPr>
      <w:r>
        <w:rPr>
          <w:sz w:val="24"/>
          <w:szCs w:val="24"/>
        </w:rPr>
        <w:t xml:space="preserve"> </w:t>
      </w:r>
      <w:proofErr w:type="gramStart"/>
      <w:r>
        <w:rPr>
          <w:sz w:val="24"/>
          <w:szCs w:val="24"/>
        </w:rPr>
        <w:t>Held over in the absence of CB.</w:t>
      </w:r>
      <w:proofErr w:type="gramEnd"/>
    </w:p>
    <w:p w:rsidR="0030468D" w:rsidRDefault="00444F92">
      <w:pPr>
        <w:ind w:left="45"/>
        <w:rPr>
          <w:sz w:val="24"/>
          <w:szCs w:val="24"/>
        </w:rPr>
      </w:pPr>
      <w:r w:rsidRPr="008A5FFC">
        <w:rPr>
          <w:i/>
          <w:sz w:val="24"/>
          <w:szCs w:val="24"/>
        </w:rPr>
        <w:t xml:space="preserve"> </w:t>
      </w:r>
      <w:proofErr w:type="gramStart"/>
      <w:r w:rsidRPr="008A5FFC">
        <w:rPr>
          <w:i/>
          <w:sz w:val="24"/>
          <w:szCs w:val="24"/>
        </w:rPr>
        <w:t>Action CB</w:t>
      </w:r>
      <w:r>
        <w:rPr>
          <w:sz w:val="24"/>
          <w:szCs w:val="24"/>
        </w:rPr>
        <w:t>.</w:t>
      </w:r>
      <w:proofErr w:type="gramEnd"/>
    </w:p>
    <w:p w:rsidR="0030468D" w:rsidRDefault="00444F92">
      <w:pPr>
        <w:ind w:left="45"/>
        <w:rPr>
          <w:b/>
          <w:bCs/>
          <w:sz w:val="24"/>
          <w:szCs w:val="24"/>
        </w:rPr>
      </w:pPr>
      <w:r>
        <w:rPr>
          <w:b/>
          <w:bCs/>
          <w:sz w:val="24"/>
          <w:szCs w:val="24"/>
        </w:rPr>
        <w:t>4</w:t>
      </w:r>
      <w:r>
        <w:rPr>
          <w:b/>
          <w:bCs/>
          <w:sz w:val="24"/>
          <w:szCs w:val="24"/>
        </w:rPr>
        <w:tab/>
        <w:t xml:space="preserve"> Community Policing Report</w:t>
      </w:r>
    </w:p>
    <w:p w:rsidR="0030468D" w:rsidRDefault="00444F92">
      <w:pPr>
        <w:ind w:left="45"/>
        <w:rPr>
          <w:sz w:val="24"/>
          <w:szCs w:val="24"/>
        </w:rPr>
      </w:pPr>
      <w:r>
        <w:rPr>
          <w:sz w:val="24"/>
          <w:szCs w:val="24"/>
        </w:rPr>
        <w:t xml:space="preserve">The written police report March </w:t>
      </w:r>
      <w:proofErr w:type="gramStart"/>
      <w:r>
        <w:rPr>
          <w:sz w:val="24"/>
          <w:szCs w:val="24"/>
        </w:rPr>
        <w:t>2018  was</w:t>
      </w:r>
      <w:proofErr w:type="gramEnd"/>
      <w:r>
        <w:rPr>
          <w:sz w:val="24"/>
          <w:szCs w:val="24"/>
        </w:rPr>
        <w:t xml:space="preserve"> tabled . There were no reported crimes in the area covered by HCC.</w:t>
      </w:r>
    </w:p>
    <w:p w:rsidR="0030468D" w:rsidRDefault="00444F92">
      <w:pPr>
        <w:ind w:left="45"/>
        <w:rPr>
          <w:b/>
          <w:bCs/>
          <w:sz w:val="24"/>
          <w:szCs w:val="24"/>
        </w:rPr>
      </w:pPr>
      <w:r>
        <w:rPr>
          <w:b/>
          <w:bCs/>
          <w:sz w:val="24"/>
          <w:szCs w:val="24"/>
        </w:rPr>
        <w:t>5</w:t>
      </w:r>
      <w:r>
        <w:rPr>
          <w:b/>
          <w:bCs/>
          <w:sz w:val="24"/>
          <w:szCs w:val="24"/>
        </w:rPr>
        <w:tab/>
        <w:t>Standing Items</w:t>
      </w:r>
    </w:p>
    <w:p w:rsidR="0030468D" w:rsidRPr="008A5FFC" w:rsidRDefault="00444F92">
      <w:pPr>
        <w:ind w:left="45"/>
        <w:rPr>
          <w:b/>
          <w:sz w:val="24"/>
          <w:szCs w:val="24"/>
        </w:rPr>
      </w:pPr>
      <w:r w:rsidRPr="008A5FFC">
        <w:rPr>
          <w:b/>
          <w:sz w:val="24"/>
          <w:szCs w:val="24"/>
        </w:rPr>
        <w:t xml:space="preserve">5.1 </w:t>
      </w:r>
      <w:proofErr w:type="gramStart"/>
      <w:r w:rsidRPr="008A5FFC">
        <w:rPr>
          <w:b/>
          <w:sz w:val="24"/>
          <w:szCs w:val="24"/>
        </w:rPr>
        <w:t>correspondence</w:t>
      </w:r>
      <w:proofErr w:type="gramEnd"/>
      <w:r w:rsidRPr="008A5FFC">
        <w:rPr>
          <w:b/>
          <w:sz w:val="24"/>
          <w:szCs w:val="24"/>
        </w:rPr>
        <w:t xml:space="preserve">  </w:t>
      </w:r>
    </w:p>
    <w:p w:rsidR="0030468D" w:rsidRDefault="00CF25EA">
      <w:pPr>
        <w:ind w:left="45"/>
        <w:rPr>
          <w:sz w:val="24"/>
          <w:szCs w:val="24"/>
        </w:rPr>
      </w:pPr>
      <w:r>
        <w:rPr>
          <w:sz w:val="24"/>
          <w:szCs w:val="24"/>
        </w:rPr>
        <w:t xml:space="preserve"> </w:t>
      </w:r>
      <w:bookmarkStart w:id="0" w:name="_GoBack"/>
      <w:bookmarkEnd w:id="0"/>
      <w:r>
        <w:rPr>
          <w:sz w:val="24"/>
          <w:szCs w:val="24"/>
        </w:rPr>
        <w:t>N</w:t>
      </w:r>
      <w:r w:rsidR="00444F92">
        <w:rPr>
          <w:sz w:val="24"/>
          <w:szCs w:val="24"/>
        </w:rPr>
        <w:t>one.</w:t>
      </w:r>
    </w:p>
    <w:p w:rsidR="0030468D" w:rsidRPr="008A5FFC" w:rsidRDefault="008A5FFC">
      <w:pPr>
        <w:ind w:left="45"/>
        <w:rPr>
          <w:b/>
          <w:sz w:val="24"/>
          <w:szCs w:val="24"/>
        </w:rPr>
      </w:pPr>
      <w:proofErr w:type="gramStart"/>
      <w:r>
        <w:rPr>
          <w:b/>
          <w:sz w:val="24"/>
          <w:szCs w:val="24"/>
        </w:rPr>
        <w:t>5.2  P</w:t>
      </w:r>
      <w:r w:rsidR="00444F92" w:rsidRPr="008A5FFC">
        <w:rPr>
          <w:b/>
          <w:sz w:val="24"/>
          <w:szCs w:val="24"/>
        </w:rPr>
        <w:t>lanning</w:t>
      </w:r>
      <w:proofErr w:type="gramEnd"/>
      <w:r w:rsidR="00444F92" w:rsidRPr="008A5FFC">
        <w:rPr>
          <w:b/>
          <w:sz w:val="24"/>
          <w:szCs w:val="24"/>
        </w:rPr>
        <w:t xml:space="preserve"> </w:t>
      </w:r>
    </w:p>
    <w:p w:rsidR="0030468D" w:rsidRDefault="00444F92">
      <w:pPr>
        <w:ind w:left="45"/>
        <w:rPr>
          <w:sz w:val="24"/>
          <w:szCs w:val="24"/>
        </w:rPr>
      </w:pPr>
      <w:r>
        <w:rPr>
          <w:sz w:val="24"/>
          <w:szCs w:val="24"/>
        </w:rPr>
        <w:t xml:space="preserve"> No major applications.</w:t>
      </w:r>
      <w:r w:rsidR="008A5FFC">
        <w:rPr>
          <w:sz w:val="24"/>
          <w:szCs w:val="24"/>
        </w:rPr>
        <w:t xml:space="preserve"> </w:t>
      </w:r>
      <w:r>
        <w:rPr>
          <w:sz w:val="24"/>
          <w:szCs w:val="24"/>
        </w:rPr>
        <w:t xml:space="preserve"> JG will report if he becomes aware of anything.</w:t>
      </w:r>
    </w:p>
    <w:p w:rsidR="0030468D" w:rsidRPr="008A5FFC" w:rsidRDefault="00444F92">
      <w:pPr>
        <w:ind w:left="45"/>
        <w:rPr>
          <w:b/>
          <w:sz w:val="24"/>
          <w:szCs w:val="24"/>
        </w:rPr>
      </w:pPr>
      <w:r w:rsidRPr="008A5FFC">
        <w:rPr>
          <w:b/>
          <w:sz w:val="24"/>
          <w:szCs w:val="24"/>
        </w:rPr>
        <w:t>5.3 HCC Funds.</w:t>
      </w:r>
    </w:p>
    <w:p w:rsidR="0030468D" w:rsidRDefault="00444F92">
      <w:pPr>
        <w:ind w:left="45"/>
        <w:rPr>
          <w:sz w:val="24"/>
          <w:szCs w:val="24"/>
        </w:rPr>
      </w:pPr>
      <w:r>
        <w:rPr>
          <w:sz w:val="24"/>
          <w:szCs w:val="24"/>
        </w:rPr>
        <w:t>5.3.1 GY reported that balance is £1065.09p.</w:t>
      </w:r>
    </w:p>
    <w:p w:rsidR="0030468D" w:rsidRDefault="00444F92">
      <w:pPr>
        <w:ind w:left="45"/>
        <w:rPr>
          <w:sz w:val="24"/>
          <w:szCs w:val="24"/>
        </w:rPr>
      </w:pPr>
      <w:r>
        <w:rPr>
          <w:sz w:val="24"/>
          <w:szCs w:val="24"/>
        </w:rPr>
        <w:t>5.3.2 GY reported two matters which needed to be clarified before the accounts are sent to the auditor</w:t>
      </w:r>
    </w:p>
    <w:p w:rsidR="0030468D" w:rsidRDefault="00444F92">
      <w:pPr>
        <w:ind w:left="45"/>
        <w:rPr>
          <w:sz w:val="24"/>
          <w:szCs w:val="24"/>
        </w:rPr>
      </w:pPr>
      <w:r>
        <w:rPr>
          <w:sz w:val="24"/>
          <w:szCs w:val="24"/>
        </w:rPr>
        <w:t xml:space="preserve">5.3.2.1 HCC made a contribution of £400 to the fund for the acquisition of a defibrillator. It turned out that this contribution was not required because other funding was obtained. The £400 was therefore refunded. GY was concerned that there was no documentary evidence from </w:t>
      </w:r>
      <w:proofErr w:type="spellStart"/>
      <w:r>
        <w:rPr>
          <w:sz w:val="24"/>
          <w:szCs w:val="24"/>
        </w:rPr>
        <w:t>Howgate</w:t>
      </w:r>
      <w:proofErr w:type="spellEnd"/>
      <w:r>
        <w:rPr>
          <w:sz w:val="24"/>
          <w:szCs w:val="24"/>
        </w:rPr>
        <w:t xml:space="preserve"> Village Hall Association </w:t>
      </w:r>
      <w:proofErr w:type="gramStart"/>
      <w:r>
        <w:rPr>
          <w:sz w:val="24"/>
          <w:szCs w:val="24"/>
        </w:rPr>
        <w:t>( who</w:t>
      </w:r>
      <w:proofErr w:type="gramEnd"/>
      <w:r>
        <w:rPr>
          <w:sz w:val="24"/>
          <w:szCs w:val="24"/>
        </w:rPr>
        <w:t xml:space="preserve"> were responsible for the acquisition of the defibrillator) showing this arrangement.</w:t>
      </w:r>
    </w:p>
    <w:p w:rsidR="0030468D" w:rsidRDefault="00444F92">
      <w:pPr>
        <w:ind w:left="45"/>
        <w:rPr>
          <w:sz w:val="24"/>
          <w:szCs w:val="24"/>
        </w:rPr>
      </w:pPr>
      <w:r>
        <w:rPr>
          <w:sz w:val="24"/>
          <w:szCs w:val="24"/>
        </w:rPr>
        <w:t>IK said he would speak to the appropriate person in HVHA and ask her to provide an appropriate letter.</w:t>
      </w:r>
    </w:p>
    <w:p w:rsidR="0030468D" w:rsidRPr="008A5FFC" w:rsidRDefault="00444F92">
      <w:pPr>
        <w:ind w:left="45"/>
        <w:rPr>
          <w:i/>
          <w:sz w:val="24"/>
          <w:szCs w:val="24"/>
        </w:rPr>
      </w:pPr>
      <w:r w:rsidRPr="008A5FFC">
        <w:rPr>
          <w:i/>
          <w:sz w:val="24"/>
          <w:szCs w:val="24"/>
        </w:rPr>
        <w:t>Action IK</w:t>
      </w:r>
    </w:p>
    <w:p w:rsidR="0030468D" w:rsidRDefault="00444F92">
      <w:pPr>
        <w:ind w:left="45"/>
        <w:rPr>
          <w:sz w:val="24"/>
          <w:szCs w:val="24"/>
        </w:rPr>
      </w:pPr>
      <w:r>
        <w:rPr>
          <w:sz w:val="24"/>
          <w:szCs w:val="24"/>
        </w:rPr>
        <w:t xml:space="preserve">5.3.2.2 No receipts have been issued by HVHA for the rent received by them from HCC in respect of the year ending * 2017 or 2018 </w:t>
      </w:r>
      <w:proofErr w:type="gramStart"/>
      <w:r>
        <w:rPr>
          <w:sz w:val="24"/>
          <w:szCs w:val="24"/>
        </w:rPr>
        <w:t>[ alt</w:t>
      </w:r>
      <w:proofErr w:type="gramEnd"/>
      <w:r>
        <w:rPr>
          <w:sz w:val="24"/>
          <w:szCs w:val="24"/>
        </w:rPr>
        <w:t xml:space="preserve"> –the rent for  year ending* 2018 is due but no invoice received]. IK will speak to the appropriate person at HVHA.</w:t>
      </w:r>
    </w:p>
    <w:p w:rsidR="0030468D" w:rsidRPr="008A5FFC" w:rsidRDefault="00444F92">
      <w:pPr>
        <w:ind w:left="45"/>
        <w:rPr>
          <w:b/>
          <w:sz w:val="24"/>
          <w:szCs w:val="24"/>
        </w:rPr>
      </w:pPr>
      <w:r w:rsidRPr="008A5FFC">
        <w:rPr>
          <w:b/>
          <w:sz w:val="24"/>
          <w:szCs w:val="24"/>
        </w:rPr>
        <w:t xml:space="preserve">6 AOCB </w:t>
      </w:r>
    </w:p>
    <w:p w:rsidR="0030468D" w:rsidRPr="008A5FFC" w:rsidRDefault="00444F92">
      <w:pPr>
        <w:ind w:left="45"/>
        <w:rPr>
          <w:b/>
          <w:sz w:val="24"/>
          <w:szCs w:val="24"/>
        </w:rPr>
      </w:pPr>
      <w:r w:rsidRPr="008A5FFC">
        <w:rPr>
          <w:b/>
          <w:sz w:val="24"/>
          <w:szCs w:val="24"/>
        </w:rPr>
        <w:t>6.1 Contribution by TG.</w:t>
      </w:r>
    </w:p>
    <w:p w:rsidR="0030468D" w:rsidRDefault="00444F92">
      <w:pPr>
        <w:ind w:left="45"/>
        <w:rPr>
          <w:sz w:val="24"/>
          <w:szCs w:val="24"/>
        </w:rPr>
      </w:pPr>
      <w:r>
        <w:rPr>
          <w:sz w:val="24"/>
          <w:szCs w:val="24"/>
        </w:rPr>
        <w:t>It had been noted that TG’s attendance at HCC meetings had been poor and that HCC had received no regular reports on what had been done by TG in his capacity as Lia</w:t>
      </w:r>
      <w:r w:rsidR="008A5FFC">
        <w:rPr>
          <w:sz w:val="24"/>
          <w:szCs w:val="24"/>
        </w:rPr>
        <w:t>i</w:t>
      </w:r>
      <w:r>
        <w:rPr>
          <w:sz w:val="24"/>
          <w:szCs w:val="24"/>
        </w:rPr>
        <w:t>son Officer.</w:t>
      </w:r>
    </w:p>
    <w:p w:rsidR="0030468D" w:rsidRDefault="00444F92">
      <w:pPr>
        <w:ind w:left="45"/>
        <w:rPr>
          <w:sz w:val="24"/>
          <w:szCs w:val="24"/>
        </w:rPr>
      </w:pPr>
      <w:r>
        <w:rPr>
          <w:sz w:val="24"/>
          <w:szCs w:val="24"/>
        </w:rPr>
        <w:lastRenderedPageBreak/>
        <w:t xml:space="preserve">TG explained the reasons for his absences and agreed to provide a regular monthly report in advance of HCC meeting dates. He asked that HCC provide a note </w:t>
      </w:r>
      <w:r w:rsidR="008A5FFC">
        <w:rPr>
          <w:sz w:val="24"/>
          <w:szCs w:val="24"/>
        </w:rPr>
        <w:t xml:space="preserve">of what information and detail </w:t>
      </w:r>
      <w:r>
        <w:rPr>
          <w:sz w:val="24"/>
          <w:szCs w:val="24"/>
        </w:rPr>
        <w:t>was expected from him.</w:t>
      </w:r>
    </w:p>
    <w:p w:rsidR="0030468D" w:rsidRPr="008A5FFC" w:rsidRDefault="00444F92">
      <w:pPr>
        <w:ind w:left="45"/>
        <w:rPr>
          <w:i/>
          <w:sz w:val="24"/>
          <w:szCs w:val="24"/>
        </w:rPr>
      </w:pPr>
      <w:r w:rsidRPr="008A5FFC">
        <w:rPr>
          <w:i/>
          <w:sz w:val="24"/>
          <w:szCs w:val="24"/>
        </w:rPr>
        <w:t>Initial action BH and CB</w:t>
      </w:r>
    </w:p>
    <w:p w:rsidR="0030468D" w:rsidRDefault="00444F92">
      <w:pPr>
        <w:ind w:left="45"/>
        <w:rPr>
          <w:sz w:val="24"/>
          <w:szCs w:val="24"/>
        </w:rPr>
      </w:pPr>
      <w:r>
        <w:rPr>
          <w:sz w:val="24"/>
          <w:szCs w:val="24"/>
        </w:rPr>
        <w:t>TG said that he would attend HCC meeting</w:t>
      </w:r>
      <w:r w:rsidR="008A5FFC">
        <w:rPr>
          <w:sz w:val="24"/>
          <w:szCs w:val="24"/>
        </w:rPr>
        <w:t>s but said that he anticipated</w:t>
      </w:r>
      <w:r>
        <w:rPr>
          <w:sz w:val="24"/>
          <w:szCs w:val="24"/>
        </w:rPr>
        <w:t xml:space="preserve"> being able to attend only three meetings per year.</w:t>
      </w:r>
    </w:p>
    <w:p w:rsidR="0030468D" w:rsidRDefault="00444F92">
      <w:pPr>
        <w:ind w:left="45"/>
        <w:rPr>
          <w:sz w:val="24"/>
          <w:szCs w:val="24"/>
        </w:rPr>
      </w:pPr>
      <w:r>
        <w:rPr>
          <w:sz w:val="24"/>
          <w:szCs w:val="24"/>
        </w:rPr>
        <w:t>Although this does not seem like much it was felt that such attendances, taken along with good monthly reports and the ability of appropriate members of HCC to contact him informally, would be a great improvement and should prove sufficient.</w:t>
      </w:r>
    </w:p>
    <w:p w:rsidR="0030468D" w:rsidRDefault="00444F92">
      <w:pPr>
        <w:ind w:left="45"/>
        <w:rPr>
          <w:sz w:val="24"/>
          <w:szCs w:val="24"/>
        </w:rPr>
      </w:pPr>
      <w:r>
        <w:rPr>
          <w:sz w:val="24"/>
          <w:szCs w:val="24"/>
        </w:rPr>
        <w:t>It was noted that TG had made a very significant and helpful contribution to the meeting.</w:t>
      </w:r>
    </w:p>
    <w:p w:rsidR="008A5FFC" w:rsidRPr="008A5FFC" w:rsidRDefault="00444F92">
      <w:pPr>
        <w:ind w:left="45"/>
        <w:rPr>
          <w:b/>
          <w:sz w:val="24"/>
          <w:szCs w:val="24"/>
        </w:rPr>
      </w:pPr>
      <w:r w:rsidRPr="008A5FFC">
        <w:rPr>
          <w:b/>
          <w:sz w:val="24"/>
          <w:szCs w:val="24"/>
        </w:rPr>
        <w:t>6.2</w:t>
      </w:r>
      <w:r w:rsidRPr="008A5FFC">
        <w:rPr>
          <w:b/>
          <w:sz w:val="24"/>
          <w:szCs w:val="24"/>
        </w:rPr>
        <w:tab/>
      </w:r>
      <w:r w:rsidR="008A5FFC" w:rsidRPr="008A5FFC">
        <w:rPr>
          <w:b/>
          <w:sz w:val="24"/>
          <w:szCs w:val="24"/>
        </w:rPr>
        <w:t>Chairmanship of HCC</w:t>
      </w:r>
    </w:p>
    <w:p w:rsidR="0030468D" w:rsidRDefault="00444F92">
      <w:pPr>
        <w:ind w:left="45"/>
        <w:rPr>
          <w:sz w:val="24"/>
          <w:szCs w:val="24"/>
        </w:rPr>
      </w:pPr>
      <w:r>
        <w:rPr>
          <w:sz w:val="24"/>
          <w:szCs w:val="24"/>
        </w:rPr>
        <w:t xml:space="preserve">It was reported that Colin Bennett, who has made a very significant contribution as Chairman, wishes to step down from that role due to pressure of business, but </w:t>
      </w:r>
      <w:r w:rsidR="008A5FFC">
        <w:rPr>
          <w:sz w:val="24"/>
          <w:szCs w:val="24"/>
        </w:rPr>
        <w:t>that he is willing to continue</w:t>
      </w:r>
      <w:r>
        <w:rPr>
          <w:sz w:val="24"/>
          <w:szCs w:val="24"/>
        </w:rPr>
        <w:t xml:space="preserve"> a</w:t>
      </w:r>
      <w:r w:rsidR="008A5FFC">
        <w:rPr>
          <w:sz w:val="24"/>
          <w:szCs w:val="24"/>
        </w:rPr>
        <w:t>s</w:t>
      </w:r>
      <w:r>
        <w:rPr>
          <w:sz w:val="24"/>
          <w:szCs w:val="24"/>
        </w:rPr>
        <w:t xml:space="preserve"> </w:t>
      </w:r>
      <w:r w:rsidR="008A5FFC">
        <w:rPr>
          <w:sz w:val="24"/>
          <w:szCs w:val="24"/>
        </w:rPr>
        <w:t xml:space="preserve">a </w:t>
      </w:r>
      <w:r>
        <w:rPr>
          <w:sz w:val="24"/>
          <w:szCs w:val="24"/>
        </w:rPr>
        <w:t>member of HCC.</w:t>
      </w:r>
    </w:p>
    <w:p w:rsidR="0030468D" w:rsidRDefault="00444F92">
      <w:pPr>
        <w:ind w:left="45"/>
        <w:rPr>
          <w:sz w:val="24"/>
          <w:szCs w:val="24"/>
        </w:rPr>
      </w:pPr>
      <w:r>
        <w:rPr>
          <w:sz w:val="24"/>
          <w:szCs w:val="24"/>
        </w:rPr>
        <w:t>It is hoped that following the AGM in June someone direct</w:t>
      </w:r>
      <w:r w:rsidR="008A5FFC">
        <w:rPr>
          <w:sz w:val="24"/>
          <w:szCs w:val="24"/>
        </w:rPr>
        <w:t>ly from the village will put himself or her</w:t>
      </w:r>
      <w:r>
        <w:rPr>
          <w:sz w:val="24"/>
          <w:szCs w:val="24"/>
        </w:rPr>
        <w:t xml:space="preserve">self forward for consideration as chairman. </w:t>
      </w:r>
      <w:r w:rsidR="008A5FFC">
        <w:rPr>
          <w:sz w:val="24"/>
          <w:szCs w:val="24"/>
        </w:rPr>
        <w:t xml:space="preserve"> </w:t>
      </w:r>
      <w:r>
        <w:rPr>
          <w:sz w:val="24"/>
          <w:szCs w:val="24"/>
        </w:rPr>
        <w:t>Until then, or subsequently in the absence of such a person, BH would be prepared to take on the role of Chair so long as (1) DW agrees to continue the work he is already doing with the Federation of Community Councils and carries out the direct liaison with The Midlothian Roads and Paths Group and with TG all as referred to in 3.2.2 and (2) someone is prepared to be Secretary in the manner so ably done in the past by Adrian FitzGerald.</w:t>
      </w:r>
    </w:p>
    <w:p w:rsidR="0030468D" w:rsidRDefault="00444F92">
      <w:pPr>
        <w:ind w:left="45"/>
        <w:rPr>
          <w:b/>
          <w:bCs/>
          <w:sz w:val="24"/>
          <w:szCs w:val="24"/>
        </w:rPr>
      </w:pPr>
      <w:r>
        <w:rPr>
          <w:b/>
          <w:bCs/>
          <w:sz w:val="24"/>
          <w:szCs w:val="24"/>
        </w:rPr>
        <w:t>7</w:t>
      </w:r>
      <w:r>
        <w:rPr>
          <w:b/>
          <w:bCs/>
          <w:sz w:val="24"/>
          <w:szCs w:val="24"/>
        </w:rPr>
        <w:tab/>
        <w:t>Date of next meeting</w:t>
      </w:r>
    </w:p>
    <w:p w:rsidR="0030468D" w:rsidRDefault="00444F92">
      <w:pPr>
        <w:ind w:left="45"/>
      </w:pPr>
      <w:r>
        <w:rPr>
          <w:sz w:val="24"/>
          <w:szCs w:val="24"/>
        </w:rPr>
        <w:t>17</w:t>
      </w:r>
      <w:r>
        <w:rPr>
          <w:sz w:val="24"/>
          <w:szCs w:val="24"/>
          <w:vertAlign w:val="superscript"/>
        </w:rPr>
        <w:t>th</w:t>
      </w:r>
      <w:r>
        <w:rPr>
          <w:sz w:val="24"/>
          <w:szCs w:val="24"/>
        </w:rPr>
        <w:t xml:space="preserve"> May 2018   </w:t>
      </w:r>
    </w:p>
    <w:sectPr w:rsidR="0030468D">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60" w:rsidRDefault="003B2360">
      <w:pPr>
        <w:spacing w:after="0" w:line="240" w:lineRule="auto"/>
      </w:pPr>
      <w:r>
        <w:separator/>
      </w:r>
    </w:p>
  </w:endnote>
  <w:endnote w:type="continuationSeparator" w:id="0">
    <w:p w:rsidR="003B2360" w:rsidRDefault="003B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8D" w:rsidRDefault="0030468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60" w:rsidRDefault="003B2360">
      <w:pPr>
        <w:spacing w:after="0" w:line="240" w:lineRule="auto"/>
      </w:pPr>
      <w:r>
        <w:separator/>
      </w:r>
    </w:p>
  </w:footnote>
  <w:footnote w:type="continuationSeparator" w:id="0">
    <w:p w:rsidR="003B2360" w:rsidRDefault="003B2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8D" w:rsidRDefault="0030468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453"/>
    <w:multiLevelType w:val="hybridMultilevel"/>
    <w:tmpl w:val="CFC0B618"/>
    <w:styleLink w:val="ImportedStyle2"/>
    <w:lvl w:ilvl="0" w:tplc="6E02CF44">
      <w:start w:val="1"/>
      <w:numFmt w:val="lowerRoman"/>
      <w:lvlText w:val="(%1)"/>
      <w:lvlJc w:val="left"/>
      <w:pPr>
        <w:tabs>
          <w:tab w:val="num" w:pos="720"/>
        </w:tabs>
        <w:ind w:left="765"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BC251B4">
      <w:start w:val="1"/>
      <w:numFmt w:val="lowerLetter"/>
      <w:lvlText w:val="%2."/>
      <w:lvlJc w:val="left"/>
      <w:pPr>
        <w:tabs>
          <w:tab w:val="num" w:pos="1125"/>
        </w:tabs>
        <w:ind w:left="1170" w:hanging="405"/>
      </w:pPr>
      <w:rPr>
        <w:rFonts w:hAnsi="Arial Unicode MS"/>
        <w:caps w:val="0"/>
        <w:smallCaps w:val="0"/>
        <w:strike w:val="0"/>
        <w:dstrike w:val="0"/>
        <w:outline w:val="0"/>
        <w:emboss w:val="0"/>
        <w:imprint w:val="0"/>
        <w:spacing w:val="0"/>
        <w:w w:val="100"/>
        <w:kern w:val="0"/>
        <w:position w:val="0"/>
        <w:highlight w:val="none"/>
        <w:vertAlign w:val="baseline"/>
      </w:rPr>
    </w:lvl>
    <w:lvl w:ilvl="2" w:tplc="EA3487D2">
      <w:start w:val="1"/>
      <w:numFmt w:val="lowerRoman"/>
      <w:lvlText w:val="%3."/>
      <w:lvlJc w:val="left"/>
      <w:pPr>
        <w:tabs>
          <w:tab w:val="num" w:pos="1845"/>
        </w:tabs>
        <w:ind w:left="1890"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EB34BF88">
      <w:start w:val="1"/>
      <w:numFmt w:val="decimal"/>
      <w:lvlText w:val="%4."/>
      <w:lvlJc w:val="left"/>
      <w:pPr>
        <w:tabs>
          <w:tab w:val="num" w:pos="2565"/>
        </w:tabs>
        <w:ind w:left="2610" w:hanging="405"/>
      </w:pPr>
      <w:rPr>
        <w:rFonts w:hAnsi="Arial Unicode MS"/>
        <w:caps w:val="0"/>
        <w:smallCaps w:val="0"/>
        <w:strike w:val="0"/>
        <w:dstrike w:val="0"/>
        <w:outline w:val="0"/>
        <w:emboss w:val="0"/>
        <w:imprint w:val="0"/>
        <w:spacing w:val="0"/>
        <w:w w:val="100"/>
        <w:kern w:val="0"/>
        <w:position w:val="0"/>
        <w:highlight w:val="none"/>
        <w:vertAlign w:val="baseline"/>
      </w:rPr>
    </w:lvl>
    <w:lvl w:ilvl="4" w:tplc="6EEAAA46">
      <w:start w:val="1"/>
      <w:numFmt w:val="lowerLetter"/>
      <w:lvlText w:val="%5."/>
      <w:lvlJc w:val="left"/>
      <w:pPr>
        <w:tabs>
          <w:tab w:val="num" w:pos="3285"/>
        </w:tabs>
        <w:ind w:left="3330" w:hanging="405"/>
      </w:pPr>
      <w:rPr>
        <w:rFonts w:hAnsi="Arial Unicode MS"/>
        <w:caps w:val="0"/>
        <w:smallCaps w:val="0"/>
        <w:strike w:val="0"/>
        <w:dstrike w:val="0"/>
        <w:outline w:val="0"/>
        <w:emboss w:val="0"/>
        <w:imprint w:val="0"/>
        <w:spacing w:val="0"/>
        <w:w w:val="100"/>
        <w:kern w:val="0"/>
        <w:position w:val="0"/>
        <w:highlight w:val="none"/>
        <w:vertAlign w:val="baseline"/>
      </w:rPr>
    </w:lvl>
    <w:lvl w:ilvl="5" w:tplc="DB526476">
      <w:start w:val="1"/>
      <w:numFmt w:val="lowerRoman"/>
      <w:lvlText w:val="%6."/>
      <w:lvlJc w:val="left"/>
      <w:pPr>
        <w:tabs>
          <w:tab w:val="num" w:pos="4005"/>
        </w:tabs>
        <w:ind w:left="4050"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8174C44C">
      <w:start w:val="1"/>
      <w:numFmt w:val="decimal"/>
      <w:lvlText w:val="%7."/>
      <w:lvlJc w:val="left"/>
      <w:pPr>
        <w:tabs>
          <w:tab w:val="num" w:pos="4725"/>
        </w:tabs>
        <w:ind w:left="4770" w:hanging="405"/>
      </w:pPr>
      <w:rPr>
        <w:rFonts w:hAnsi="Arial Unicode MS"/>
        <w:caps w:val="0"/>
        <w:smallCaps w:val="0"/>
        <w:strike w:val="0"/>
        <w:dstrike w:val="0"/>
        <w:outline w:val="0"/>
        <w:emboss w:val="0"/>
        <w:imprint w:val="0"/>
        <w:spacing w:val="0"/>
        <w:w w:val="100"/>
        <w:kern w:val="0"/>
        <w:position w:val="0"/>
        <w:highlight w:val="none"/>
        <w:vertAlign w:val="baseline"/>
      </w:rPr>
    </w:lvl>
    <w:lvl w:ilvl="7" w:tplc="1E40062A">
      <w:start w:val="1"/>
      <w:numFmt w:val="lowerLetter"/>
      <w:lvlText w:val="%8."/>
      <w:lvlJc w:val="left"/>
      <w:pPr>
        <w:tabs>
          <w:tab w:val="num" w:pos="5445"/>
        </w:tabs>
        <w:ind w:left="5490" w:hanging="405"/>
      </w:pPr>
      <w:rPr>
        <w:rFonts w:hAnsi="Arial Unicode MS"/>
        <w:caps w:val="0"/>
        <w:smallCaps w:val="0"/>
        <w:strike w:val="0"/>
        <w:dstrike w:val="0"/>
        <w:outline w:val="0"/>
        <w:emboss w:val="0"/>
        <w:imprint w:val="0"/>
        <w:spacing w:val="0"/>
        <w:w w:val="100"/>
        <w:kern w:val="0"/>
        <w:position w:val="0"/>
        <w:highlight w:val="none"/>
        <w:vertAlign w:val="baseline"/>
      </w:rPr>
    </w:lvl>
    <w:lvl w:ilvl="8" w:tplc="BFCA3068">
      <w:start w:val="1"/>
      <w:numFmt w:val="lowerRoman"/>
      <w:lvlText w:val="%9."/>
      <w:lvlJc w:val="left"/>
      <w:pPr>
        <w:tabs>
          <w:tab w:val="num" w:pos="6165"/>
        </w:tabs>
        <w:ind w:left="6210"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AE02105"/>
    <w:multiLevelType w:val="hybridMultilevel"/>
    <w:tmpl w:val="8B4EBA8E"/>
    <w:numStyleLink w:val="ImportedStyle1"/>
  </w:abstractNum>
  <w:abstractNum w:abstractNumId="2">
    <w:nsid w:val="2B905FDC"/>
    <w:multiLevelType w:val="hybridMultilevel"/>
    <w:tmpl w:val="8B4EBA8E"/>
    <w:styleLink w:val="ImportedStyle1"/>
    <w:lvl w:ilvl="0" w:tplc="920A1316">
      <w:start w:val="1"/>
      <w:numFmt w:val="decimal"/>
      <w:lvlText w:val="%1."/>
      <w:lvlJc w:val="left"/>
      <w:pPr>
        <w:tabs>
          <w:tab w:val="num" w:pos="720"/>
        </w:tabs>
        <w:ind w:left="1125" w:hanging="765"/>
      </w:pPr>
      <w:rPr>
        <w:rFonts w:hAnsi="Arial Unicode MS"/>
        <w:caps w:val="0"/>
        <w:smallCaps w:val="0"/>
        <w:strike w:val="0"/>
        <w:dstrike w:val="0"/>
        <w:outline w:val="0"/>
        <w:emboss w:val="0"/>
        <w:imprint w:val="0"/>
        <w:spacing w:val="0"/>
        <w:w w:val="100"/>
        <w:kern w:val="0"/>
        <w:position w:val="0"/>
        <w:highlight w:val="none"/>
        <w:vertAlign w:val="baseline"/>
      </w:rPr>
    </w:lvl>
    <w:lvl w:ilvl="1" w:tplc="A314E274">
      <w:start w:val="1"/>
      <w:numFmt w:val="lowerLetter"/>
      <w:lvlText w:val="%2."/>
      <w:lvlJc w:val="left"/>
      <w:pPr>
        <w:tabs>
          <w:tab w:val="num" w:pos="1440"/>
        </w:tabs>
        <w:ind w:left="1845" w:hanging="765"/>
      </w:pPr>
      <w:rPr>
        <w:rFonts w:hAnsi="Arial Unicode MS"/>
        <w:caps w:val="0"/>
        <w:smallCaps w:val="0"/>
        <w:strike w:val="0"/>
        <w:dstrike w:val="0"/>
        <w:outline w:val="0"/>
        <w:emboss w:val="0"/>
        <w:imprint w:val="0"/>
        <w:spacing w:val="0"/>
        <w:w w:val="100"/>
        <w:kern w:val="0"/>
        <w:position w:val="0"/>
        <w:highlight w:val="none"/>
        <w:vertAlign w:val="baseline"/>
      </w:rPr>
    </w:lvl>
    <w:lvl w:ilvl="2" w:tplc="2E749CD4">
      <w:start w:val="1"/>
      <w:numFmt w:val="lowerRoman"/>
      <w:lvlText w:val="%3."/>
      <w:lvlJc w:val="left"/>
      <w:pPr>
        <w:tabs>
          <w:tab w:val="num" w:pos="2160"/>
        </w:tabs>
        <w:ind w:left="2565" w:hanging="711"/>
      </w:pPr>
      <w:rPr>
        <w:rFonts w:hAnsi="Arial Unicode MS"/>
        <w:caps w:val="0"/>
        <w:smallCaps w:val="0"/>
        <w:strike w:val="0"/>
        <w:dstrike w:val="0"/>
        <w:outline w:val="0"/>
        <w:emboss w:val="0"/>
        <w:imprint w:val="0"/>
        <w:spacing w:val="0"/>
        <w:w w:val="100"/>
        <w:kern w:val="0"/>
        <w:position w:val="0"/>
        <w:highlight w:val="none"/>
        <w:vertAlign w:val="baseline"/>
      </w:rPr>
    </w:lvl>
    <w:lvl w:ilvl="3" w:tplc="F38013C2">
      <w:start w:val="1"/>
      <w:numFmt w:val="decimal"/>
      <w:lvlText w:val="%4."/>
      <w:lvlJc w:val="left"/>
      <w:pPr>
        <w:tabs>
          <w:tab w:val="num" w:pos="2880"/>
        </w:tabs>
        <w:ind w:left="3285" w:hanging="765"/>
      </w:pPr>
      <w:rPr>
        <w:rFonts w:hAnsi="Arial Unicode MS"/>
        <w:caps w:val="0"/>
        <w:smallCaps w:val="0"/>
        <w:strike w:val="0"/>
        <w:dstrike w:val="0"/>
        <w:outline w:val="0"/>
        <w:emboss w:val="0"/>
        <w:imprint w:val="0"/>
        <w:spacing w:val="0"/>
        <w:w w:val="100"/>
        <w:kern w:val="0"/>
        <w:position w:val="0"/>
        <w:highlight w:val="none"/>
        <w:vertAlign w:val="baseline"/>
      </w:rPr>
    </w:lvl>
    <w:lvl w:ilvl="4" w:tplc="36605C9E">
      <w:start w:val="1"/>
      <w:numFmt w:val="lowerLetter"/>
      <w:lvlText w:val="%5."/>
      <w:lvlJc w:val="left"/>
      <w:pPr>
        <w:tabs>
          <w:tab w:val="num" w:pos="3600"/>
        </w:tabs>
        <w:ind w:left="4005" w:hanging="765"/>
      </w:pPr>
      <w:rPr>
        <w:rFonts w:hAnsi="Arial Unicode MS"/>
        <w:caps w:val="0"/>
        <w:smallCaps w:val="0"/>
        <w:strike w:val="0"/>
        <w:dstrike w:val="0"/>
        <w:outline w:val="0"/>
        <w:emboss w:val="0"/>
        <w:imprint w:val="0"/>
        <w:spacing w:val="0"/>
        <w:w w:val="100"/>
        <w:kern w:val="0"/>
        <w:position w:val="0"/>
        <w:highlight w:val="none"/>
        <w:vertAlign w:val="baseline"/>
      </w:rPr>
    </w:lvl>
    <w:lvl w:ilvl="5" w:tplc="8160B114">
      <w:start w:val="1"/>
      <w:numFmt w:val="lowerRoman"/>
      <w:lvlText w:val="%6."/>
      <w:lvlJc w:val="left"/>
      <w:pPr>
        <w:tabs>
          <w:tab w:val="num" w:pos="4320"/>
        </w:tabs>
        <w:ind w:left="4725" w:hanging="711"/>
      </w:pPr>
      <w:rPr>
        <w:rFonts w:hAnsi="Arial Unicode MS"/>
        <w:caps w:val="0"/>
        <w:smallCaps w:val="0"/>
        <w:strike w:val="0"/>
        <w:dstrike w:val="0"/>
        <w:outline w:val="0"/>
        <w:emboss w:val="0"/>
        <w:imprint w:val="0"/>
        <w:spacing w:val="0"/>
        <w:w w:val="100"/>
        <w:kern w:val="0"/>
        <w:position w:val="0"/>
        <w:highlight w:val="none"/>
        <w:vertAlign w:val="baseline"/>
      </w:rPr>
    </w:lvl>
    <w:lvl w:ilvl="6" w:tplc="BE24ED04">
      <w:start w:val="1"/>
      <w:numFmt w:val="decimal"/>
      <w:lvlText w:val="%7."/>
      <w:lvlJc w:val="left"/>
      <w:pPr>
        <w:tabs>
          <w:tab w:val="num" w:pos="5040"/>
        </w:tabs>
        <w:ind w:left="5445" w:hanging="765"/>
      </w:pPr>
      <w:rPr>
        <w:rFonts w:hAnsi="Arial Unicode MS"/>
        <w:caps w:val="0"/>
        <w:smallCaps w:val="0"/>
        <w:strike w:val="0"/>
        <w:dstrike w:val="0"/>
        <w:outline w:val="0"/>
        <w:emboss w:val="0"/>
        <w:imprint w:val="0"/>
        <w:spacing w:val="0"/>
        <w:w w:val="100"/>
        <w:kern w:val="0"/>
        <w:position w:val="0"/>
        <w:highlight w:val="none"/>
        <w:vertAlign w:val="baseline"/>
      </w:rPr>
    </w:lvl>
    <w:lvl w:ilvl="7" w:tplc="4D90FB56">
      <w:start w:val="1"/>
      <w:numFmt w:val="lowerLetter"/>
      <w:lvlText w:val="%8."/>
      <w:lvlJc w:val="left"/>
      <w:pPr>
        <w:tabs>
          <w:tab w:val="num" w:pos="5760"/>
        </w:tabs>
        <w:ind w:left="6165" w:hanging="765"/>
      </w:pPr>
      <w:rPr>
        <w:rFonts w:hAnsi="Arial Unicode MS"/>
        <w:caps w:val="0"/>
        <w:smallCaps w:val="0"/>
        <w:strike w:val="0"/>
        <w:dstrike w:val="0"/>
        <w:outline w:val="0"/>
        <w:emboss w:val="0"/>
        <w:imprint w:val="0"/>
        <w:spacing w:val="0"/>
        <w:w w:val="100"/>
        <w:kern w:val="0"/>
        <w:position w:val="0"/>
        <w:highlight w:val="none"/>
        <w:vertAlign w:val="baseline"/>
      </w:rPr>
    </w:lvl>
    <w:lvl w:ilvl="8" w:tplc="CBA6341E">
      <w:start w:val="1"/>
      <w:numFmt w:val="lowerRoman"/>
      <w:lvlText w:val="%9."/>
      <w:lvlJc w:val="left"/>
      <w:pPr>
        <w:tabs>
          <w:tab w:val="num" w:pos="6480"/>
        </w:tabs>
        <w:ind w:left="6885" w:hanging="7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1BF2DBD"/>
    <w:multiLevelType w:val="hybridMultilevel"/>
    <w:tmpl w:val="CFC0B618"/>
    <w:numStyleLink w:val="ImportedStyle2"/>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468D"/>
    <w:rsid w:val="0030468D"/>
    <w:rsid w:val="003B2360"/>
    <w:rsid w:val="00444F92"/>
    <w:rsid w:val="008A5FFC"/>
    <w:rsid w:val="00B56498"/>
    <w:rsid w:val="00CF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5</cp:revision>
  <dcterms:created xsi:type="dcterms:W3CDTF">2018-04-25T17:09:00Z</dcterms:created>
  <dcterms:modified xsi:type="dcterms:W3CDTF">2018-04-25T17:21:00Z</dcterms:modified>
</cp:coreProperties>
</file>