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Howgate Community Council.</w:t>
      </w:r>
    </w:p>
    <w:p>
      <w:pPr>
        <w:pStyle w:val="Body"/>
        <w:bidi w:val="0"/>
      </w:pPr>
    </w:p>
    <w:p>
      <w:pPr>
        <w:pStyle w:val="Body"/>
        <w:bidi w:val="0"/>
      </w:pPr>
      <w:r>
        <w:rPr>
          <w:rtl w:val="0"/>
        </w:rPr>
        <w:t>The annual general meeting of Howgate community council took place on Wednesday 26 June 2019.</w:t>
      </w:r>
    </w:p>
    <w:p>
      <w:pPr>
        <w:pStyle w:val="Body"/>
        <w:bidi w:val="0"/>
      </w:pPr>
    </w:p>
    <w:p>
      <w:pPr>
        <w:pStyle w:val="Body"/>
        <w:bidi w:val="0"/>
      </w:pPr>
      <w:r>
        <w:rPr>
          <w:rtl w:val="0"/>
        </w:rPr>
        <w:t>The minutes of the meeting will be placed on the Howgate village website  ( Howgate-village.com ).</w:t>
      </w:r>
    </w:p>
    <w:p>
      <w:pPr>
        <w:pStyle w:val="Body"/>
        <w:bidi w:val="0"/>
      </w:pPr>
    </w:p>
    <w:p>
      <w:pPr>
        <w:pStyle w:val="Body"/>
        <w:bidi w:val="0"/>
      </w:pPr>
      <w:r>
        <w:rPr>
          <w:rtl w:val="0"/>
        </w:rPr>
        <w:t>Bruce Hobbs resigned as chairman and his report sets out his reasons which are in essence a frustration at the performance of  some of the officials and Councillors of Midlothian Council.</w:t>
      </w:r>
    </w:p>
    <w:p>
      <w:pPr>
        <w:pStyle w:val="Body"/>
        <w:bidi w:val="0"/>
      </w:pPr>
    </w:p>
    <w:p>
      <w:pPr>
        <w:pStyle w:val="Body"/>
        <w:bidi w:val="0"/>
      </w:pPr>
      <w:r>
        <w:rPr>
          <w:rtl w:val="0"/>
        </w:rPr>
        <w:t xml:space="preserve">IanQuigley agreed to take on the role as chairman ( his email address is </w:t>
      </w:r>
      <w:r>
        <w:rPr>
          <w:rStyle w:val="Hyperlink.0"/>
        </w:rPr>
        <w:fldChar w:fldCharType="begin" w:fldLock="0"/>
      </w:r>
      <w:r>
        <w:rPr>
          <w:rStyle w:val="Hyperlink.0"/>
        </w:rPr>
        <w:instrText xml:space="preserve"> HYPERLINK "mailto:ianquigley@btinternet.com"</w:instrText>
      </w:r>
      <w:r>
        <w:rPr>
          <w:rStyle w:val="Hyperlink.0"/>
        </w:rPr>
        <w:fldChar w:fldCharType="separate" w:fldLock="0"/>
      </w:r>
      <w:r>
        <w:rPr>
          <w:rStyle w:val="Hyperlink.0"/>
          <w:rtl w:val="0"/>
        </w:rPr>
        <w:t>ianquigley@btinternet.com</w:t>
      </w:r>
      <w:r>
        <w:rPr/>
        <w:fldChar w:fldCharType="end" w:fldLock="0"/>
      </w:r>
      <w:r>
        <w:rPr>
          <w:rtl w:val="0"/>
        </w:rPr>
        <w:t xml:space="preserve"> ) and Jenny Westwood agreed to take on the role of secretary (her email address being </w:t>
      </w:r>
      <w:r>
        <w:rPr>
          <w:rStyle w:val="Hyperlink.0"/>
        </w:rPr>
        <w:fldChar w:fldCharType="begin" w:fldLock="0"/>
      </w:r>
      <w:r>
        <w:rPr>
          <w:rStyle w:val="Hyperlink.0"/>
        </w:rPr>
        <w:instrText xml:space="preserve"> HYPERLINK "mailto:jenawestwood@icloud.com"</w:instrText>
      </w:r>
      <w:r>
        <w:rPr>
          <w:rStyle w:val="Hyperlink.0"/>
        </w:rPr>
        <w:fldChar w:fldCharType="separate" w:fldLock="0"/>
      </w:r>
      <w:r>
        <w:rPr>
          <w:rStyle w:val="Hyperlink.0"/>
          <w:rtl w:val="0"/>
        </w:rPr>
        <w:t>jenawestwood@icloud.com</w:t>
      </w:r>
      <w:r>
        <w:rPr/>
        <w:fldChar w:fldCharType="end" w:fldLock="0"/>
      </w:r>
      <w:r>
        <w:rPr>
          <w:rtl w:val="0"/>
        </w:rPr>
        <w:t xml:space="preserve"> )</w:t>
      </w:r>
    </w:p>
    <w:p>
      <w:pPr>
        <w:pStyle w:val="Body"/>
        <w:bidi w:val="0"/>
      </w:pPr>
    </w:p>
    <w:p>
      <w:pPr>
        <w:pStyle w:val="Body"/>
        <w:bidi w:val="0"/>
      </w:pPr>
      <w:r>
        <w:rPr>
          <w:rtl w:val="0"/>
        </w:rPr>
        <w:t>One of the positive messages to emerge from the AGM is that we think that under the new chief executive of Midlothian Council,Dr Grace Vickers, things are improving and will continue to improve so it is worth while for all of us to keep trying.</w:t>
      </w:r>
    </w:p>
    <w:p>
      <w:pPr>
        <w:pStyle w:val="Body"/>
        <w:bidi w:val="0"/>
      </w:pPr>
    </w:p>
    <w:p>
      <w:pPr>
        <w:pStyle w:val="Body"/>
        <w:bidi w:val="0"/>
      </w:pPr>
      <w:r>
        <w:rPr>
          <w:rtl w:val="0"/>
        </w:rPr>
        <w:t>In terms of planning the current big issues are the proposed development at Wellington and surrounding land and the proposed leisure development at Netherton.</w:t>
      </w:r>
    </w:p>
    <w:p>
      <w:pPr>
        <w:pStyle w:val="Body"/>
        <w:bidi w:val="0"/>
      </w:pPr>
    </w:p>
    <w:p>
      <w:pPr>
        <w:pStyle w:val="Body"/>
        <w:bidi w:val="0"/>
      </w:pPr>
      <w:r>
        <w:rPr>
          <w:rtl w:val="0"/>
        </w:rPr>
        <w:t>There are also applications in the pipeline for leisure /holiday development at land near the landfill site at  Drummond Moor on A6094 and at the trout farm virtually opposite on the same road. There is also a proposal for two glamping units at Leadburn.</w:t>
      </w:r>
    </w:p>
    <w:p>
      <w:pPr>
        <w:pStyle w:val="Body"/>
        <w:bidi w:val="0"/>
      </w:pPr>
    </w:p>
    <w:p>
      <w:pPr>
        <w:pStyle w:val="Body"/>
        <w:bidi w:val="0"/>
      </w:pPr>
      <w:r>
        <w:rPr>
          <w:rtl w:val="0"/>
        </w:rPr>
        <w:t>It is our intention to put a summary in the Town Crier after each HCC meeting but it would be great if we could all get into the habit of checking our village website because that will contain all the details of the items referred to including details of planning issues which have been raised with us.</w:t>
      </w:r>
    </w:p>
    <w:p>
      <w:pPr>
        <w:pStyle w:val="Body"/>
        <w:bidi w:val="0"/>
      </w:pPr>
    </w:p>
    <w:p>
      <w:pPr>
        <w:pStyle w:val="Body"/>
        <w:bidi w:val="0"/>
      </w:pPr>
      <w:r>
        <w:rPr>
          <w:rtl w:val="0"/>
        </w:rPr>
        <w:t>The meetings of Howgate Community Council take place in the village hall on the fourth Wednesday of the month, except that there are no meetings in July or August.</w:t>
      </w:r>
    </w:p>
    <w:p>
      <w:pPr>
        <w:pStyle w:val="Body"/>
        <w:bidi w:val="0"/>
      </w:pPr>
      <w:r>
        <w:rPr>
          <w:rtl w:val="0"/>
        </w:rPr>
        <w:t>The meetings start at 7.30 pm and the Agenda will be put on the website.</w:t>
      </w:r>
    </w:p>
    <w:p>
      <w:pPr>
        <w:pStyle w:val="Body"/>
        <w:bidi w:val="0"/>
      </w:pPr>
      <w:r>
        <w:rPr>
          <w:rtl w:val="0"/>
        </w:rPr>
        <w:t xml:space="preserve">The dates are </w:t>
      </w:r>
    </w:p>
    <w:p>
      <w:pPr>
        <w:pStyle w:val="Body"/>
        <w:bidi w:val="0"/>
      </w:pPr>
      <w:r>
        <w:rPr>
          <w:rtl w:val="0"/>
        </w:rPr>
        <w:t>2019. 25 September, 23 October, 27 November,</w:t>
      </w:r>
    </w:p>
    <w:p>
      <w:pPr>
        <w:pStyle w:val="Body"/>
        <w:bidi w:val="0"/>
      </w:pPr>
      <w:r>
        <w:rPr>
          <w:rtl w:val="0"/>
        </w:rPr>
        <w:t>2020. 22 January, 26 February,25 March, 22 April, 27 May.</w:t>
      </w:r>
    </w:p>
    <w:p>
      <w:pPr>
        <w:pStyle w:val="Body"/>
        <w:bidi w:val="0"/>
      </w:pPr>
      <w:r>
        <w:rPr>
          <w:rtl w:val="0"/>
        </w:rPr>
        <w:t>Next AGM. 24 June 2020.</w:t>
      </w:r>
    </w:p>
    <w:p>
      <w:pPr>
        <w:pStyle w:val="Body"/>
        <w:bidi w:val="0"/>
      </w:pPr>
    </w:p>
    <w:p>
      <w:pPr>
        <w:pStyle w:val="Body"/>
        <w:bidi w:val="0"/>
      </w:pPr>
    </w:p>
    <w:p>
      <w:pPr>
        <w:pStyle w:val="Body"/>
        <w:bidi w:val="0"/>
      </w:pPr>
      <w:r>
        <w:rPr>
          <w:rtl w:val="0"/>
        </w:rPr>
        <w:t>.</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